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D4">
        <w:rPr>
          <w:rFonts w:ascii="Times New Roman" w:hAnsi="Times New Roman" w:cs="Times New Roman"/>
          <w:b/>
          <w:bCs/>
          <w:sz w:val="28"/>
          <w:szCs w:val="28"/>
        </w:rPr>
        <w:t xml:space="preserve">A tanári szakképzettség </w:t>
      </w:r>
      <w:proofErr w:type="spellStart"/>
      <w:r w:rsidRPr="00C963D4">
        <w:rPr>
          <w:rFonts w:ascii="Times New Roman" w:hAnsi="Times New Roman" w:cs="Times New Roman"/>
          <w:b/>
          <w:bCs/>
          <w:sz w:val="28"/>
          <w:szCs w:val="28"/>
        </w:rPr>
        <w:t>zárószigorlata</w:t>
      </w:r>
      <w:proofErr w:type="spellEnd"/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D4">
        <w:rPr>
          <w:rFonts w:ascii="Times New Roman" w:hAnsi="Times New Roman" w:cs="Times New Roman"/>
          <w:b/>
          <w:bCs/>
          <w:sz w:val="28"/>
          <w:szCs w:val="28"/>
        </w:rPr>
        <w:t>Testnevelő tanár</w:t>
      </w:r>
      <w:r w:rsidR="00D2266C">
        <w:rPr>
          <w:rFonts w:ascii="Times New Roman" w:hAnsi="Times New Roman" w:cs="Times New Roman"/>
          <w:b/>
          <w:bCs/>
          <w:sz w:val="28"/>
          <w:szCs w:val="28"/>
        </w:rPr>
        <w:t xml:space="preserve"> (2 félév)</w:t>
      </w:r>
    </w:p>
    <w:p w:rsidR="00C963D4" w:rsidRPr="00C963D4" w:rsidRDefault="00C963D4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963D4">
        <w:rPr>
          <w:rFonts w:ascii="Times New Roman" w:hAnsi="Times New Roman" w:cs="Times New Roman"/>
          <w:b/>
          <w:bCs/>
          <w:sz w:val="23"/>
          <w:szCs w:val="23"/>
        </w:rPr>
        <w:t>A szigorlat tartalma, témakörei: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 xml:space="preserve">1. A </w:t>
      </w:r>
      <w:r w:rsidR="009F02A9" w:rsidRPr="00C963D4">
        <w:rPr>
          <w:rFonts w:ascii="Times New Roman" w:hAnsi="Times New Roman" w:cs="Times New Roman"/>
          <w:b/>
        </w:rPr>
        <w:t>testkultúrális</w:t>
      </w:r>
      <w:r w:rsidRPr="00C963D4">
        <w:rPr>
          <w:rFonts w:ascii="Times New Roman" w:hAnsi="Times New Roman" w:cs="Times New Roman"/>
          <w:b/>
        </w:rPr>
        <w:t xml:space="preserve"> tevékenység képességfeltételeinek és képességfejlesztő hatásának komplexitása</w:t>
      </w:r>
      <w:r w:rsidR="00173398">
        <w:rPr>
          <w:rFonts w:ascii="Times New Roman" w:hAnsi="Times New Roman" w:cs="Times New Roman"/>
          <w:b/>
        </w:rPr>
        <w:t xml:space="preserve"> a középiskolai testnevelésben</w:t>
      </w:r>
      <w:r w:rsidRPr="00C963D4">
        <w:rPr>
          <w:rFonts w:ascii="Times New Roman" w:hAnsi="Times New Roman" w:cs="Times New Roman"/>
          <w:b/>
        </w:rPr>
        <w:t>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motoros képességek, a kondicionális képességek biológiai háttere,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képességfejlesztés terhelési mutatói, a terhelésadagolás szempontjai,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képességfejlesztés életkori, nemi és terhelési sajátosságai,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képességek mérésének elmélete és gyakorlata.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 xml:space="preserve">2. A testnevelés és sport sajátos formáinak helye, szerepe és anyaga </w:t>
      </w:r>
      <w:r w:rsidR="00173398">
        <w:rPr>
          <w:rFonts w:ascii="Times New Roman" w:hAnsi="Times New Roman" w:cs="Times New Roman"/>
          <w:b/>
        </w:rPr>
        <w:t xml:space="preserve">a </w:t>
      </w:r>
      <w:r w:rsidR="00173398" w:rsidRPr="00173398">
        <w:rPr>
          <w:rFonts w:ascii="Times New Roman" w:hAnsi="Times New Roman" w:cs="Times New Roman"/>
          <w:b/>
        </w:rPr>
        <w:t>középiskola</w:t>
      </w:r>
      <w:r w:rsidR="00173398">
        <w:rPr>
          <w:rFonts w:ascii="Times New Roman" w:hAnsi="Times New Roman" w:cs="Times New Roman"/>
          <w:b/>
        </w:rPr>
        <w:t xml:space="preserve"> </w:t>
      </w:r>
      <w:proofErr w:type="spellStart"/>
      <w:r w:rsidR="00173398">
        <w:rPr>
          <w:rFonts w:ascii="Times New Roman" w:hAnsi="Times New Roman" w:cs="Times New Roman"/>
          <w:b/>
        </w:rPr>
        <w:t>testkultú</w:t>
      </w:r>
      <w:r w:rsidRPr="00C963D4">
        <w:rPr>
          <w:rFonts w:ascii="Times New Roman" w:hAnsi="Times New Roman" w:cs="Times New Roman"/>
          <w:b/>
        </w:rPr>
        <w:t>rális</w:t>
      </w:r>
      <w:proofErr w:type="spellEnd"/>
      <w:r w:rsidR="00C963D4" w:rsidRPr="00C963D4">
        <w:rPr>
          <w:rFonts w:ascii="Times New Roman" w:hAnsi="Times New Roman" w:cs="Times New Roman"/>
          <w:b/>
        </w:rPr>
        <w:t xml:space="preserve"> </w:t>
      </w:r>
      <w:r w:rsidRPr="00C963D4">
        <w:rPr>
          <w:rFonts w:ascii="Times New Roman" w:hAnsi="Times New Roman" w:cs="Times New Roman"/>
          <w:b/>
        </w:rPr>
        <w:t>tevékenységrendszerében: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prevenció,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integrált testnevelés,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gyógytestnevelés,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sajátos fejlesztést igénylők testnevelése és sportja.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 xml:space="preserve">3. A rekreációnak, mint a testkultúra egyik tevékenységi formájának megjelenése </w:t>
      </w:r>
      <w:r w:rsidR="00173398">
        <w:rPr>
          <w:rFonts w:ascii="Times New Roman" w:hAnsi="Times New Roman" w:cs="Times New Roman"/>
          <w:b/>
        </w:rPr>
        <w:t>a középiskolában</w:t>
      </w:r>
      <w:r w:rsidRPr="00C963D4">
        <w:rPr>
          <w:rFonts w:ascii="Times New Roman" w:hAnsi="Times New Roman" w:cs="Times New Roman"/>
          <w:b/>
        </w:rPr>
        <w:t xml:space="preserve"> és</w:t>
      </w:r>
      <w:r w:rsidR="00C963D4">
        <w:rPr>
          <w:rFonts w:ascii="Times New Roman" w:hAnsi="Times New Roman" w:cs="Times New Roman"/>
          <w:b/>
        </w:rPr>
        <w:t xml:space="preserve"> </w:t>
      </w:r>
      <w:r w:rsidRPr="00C963D4">
        <w:rPr>
          <w:rFonts w:ascii="Times New Roman" w:hAnsi="Times New Roman" w:cs="Times New Roman"/>
          <w:b/>
        </w:rPr>
        <w:t>az iskolán kívül: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rekreáció fogalma, fajtái,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mozgásos rekreáció területei,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rekreációs foglalkozások vezetése,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az iskolai testnevelés és a mozgásos rekreáció tartalmának kapcsolódási pontjai, lehetőségei.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>4</w:t>
      </w:r>
      <w:r w:rsidRPr="00173398">
        <w:rPr>
          <w:rFonts w:ascii="Times New Roman" w:hAnsi="Times New Roman" w:cs="Times New Roman"/>
          <w:b/>
        </w:rPr>
        <w:t>. A szabadidős sporttevékenységek megjelenése,</w:t>
      </w:r>
      <w:r w:rsidR="00173398" w:rsidRPr="00173398">
        <w:rPr>
          <w:rFonts w:ascii="Times New Roman" w:hAnsi="Times New Roman" w:cs="Times New Roman"/>
          <w:b/>
        </w:rPr>
        <w:t xml:space="preserve"> helye, szerepe, jelentősége a középiskola</w:t>
      </w:r>
      <w:r w:rsidR="00C963D4" w:rsidRPr="00173398">
        <w:rPr>
          <w:rFonts w:ascii="Times New Roman" w:hAnsi="Times New Roman" w:cs="Times New Roman"/>
          <w:b/>
        </w:rPr>
        <w:t xml:space="preserve"> </w:t>
      </w:r>
      <w:proofErr w:type="spellStart"/>
      <w:r w:rsidR="009F02A9" w:rsidRPr="00173398">
        <w:rPr>
          <w:rFonts w:ascii="Times New Roman" w:hAnsi="Times New Roman" w:cs="Times New Roman"/>
          <w:b/>
        </w:rPr>
        <w:t>testkultúrális</w:t>
      </w:r>
      <w:proofErr w:type="spellEnd"/>
      <w:r w:rsidRPr="00173398">
        <w:rPr>
          <w:rFonts w:ascii="Times New Roman" w:hAnsi="Times New Roman" w:cs="Times New Roman"/>
          <w:b/>
        </w:rPr>
        <w:t xml:space="preserve"> tevékenységeiben: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sportágai,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mozgásanyaga,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szabályai,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játékvezetői ismeretek,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sport- és rekreációs táborok szervezése és vezetése.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>5. A mozgás, mint a testkultúra átfogó tevékenységi formája: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mozgásos cselekvéstanulás sajátosságai, folyamata,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pszicho-motoros tevékenység lehetőségei a fejlesztésben,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transzferhatások.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 xml:space="preserve">6. </w:t>
      </w:r>
      <w:r w:rsidRPr="00173398">
        <w:rPr>
          <w:rFonts w:ascii="Times New Roman" w:hAnsi="Times New Roman" w:cs="Times New Roman"/>
          <w:b/>
        </w:rPr>
        <w:t>Az atlétika mozgásanyagának h</w:t>
      </w:r>
      <w:r w:rsidR="00173398" w:rsidRPr="00173398">
        <w:rPr>
          <w:rFonts w:ascii="Times New Roman" w:hAnsi="Times New Roman" w:cs="Times New Roman"/>
          <w:b/>
        </w:rPr>
        <w:t xml:space="preserve">elye, szerepe és jelentősége a középiskola </w:t>
      </w:r>
      <w:proofErr w:type="spellStart"/>
      <w:r w:rsidRPr="00173398">
        <w:rPr>
          <w:rFonts w:ascii="Times New Roman" w:hAnsi="Times New Roman" w:cs="Times New Roman"/>
          <w:b/>
        </w:rPr>
        <w:t>testkulturális</w:t>
      </w:r>
      <w:proofErr w:type="spellEnd"/>
      <w:r w:rsidR="00C963D4" w:rsidRPr="00173398">
        <w:rPr>
          <w:rFonts w:ascii="Times New Roman" w:hAnsi="Times New Roman" w:cs="Times New Roman"/>
          <w:b/>
        </w:rPr>
        <w:t xml:space="preserve"> </w:t>
      </w:r>
      <w:r w:rsidRPr="00173398">
        <w:rPr>
          <w:rFonts w:ascii="Times New Roman" w:hAnsi="Times New Roman" w:cs="Times New Roman"/>
          <w:b/>
        </w:rPr>
        <w:t>tevékenységében: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mozgásanyaga,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oktatása,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szabályai,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versenyeztetés.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 xml:space="preserve">7. </w:t>
      </w:r>
      <w:r w:rsidRPr="00173398">
        <w:rPr>
          <w:rFonts w:ascii="Times New Roman" w:hAnsi="Times New Roman" w:cs="Times New Roman"/>
          <w:b/>
        </w:rPr>
        <w:t xml:space="preserve">A torna mozgásanyagának helye, szerepe, jelentősége </w:t>
      </w:r>
      <w:r w:rsidR="00173398" w:rsidRPr="00173398">
        <w:rPr>
          <w:rFonts w:ascii="Times New Roman" w:hAnsi="Times New Roman" w:cs="Times New Roman"/>
          <w:b/>
        </w:rPr>
        <w:t>a középiskola</w:t>
      </w:r>
      <w:r w:rsidRPr="00173398">
        <w:rPr>
          <w:rFonts w:ascii="Times New Roman" w:hAnsi="Times New Roman" w:cs="Times New Roman"/>
          <w:b/>
        </w:rPr>
        <w:t xml:space="preserve"> </w:t>
      </w:r>
      <w:proofErr w:type="spellStart"/>
      <w:r w:rsidR="009F02A9" w:rsidRPr="00173398">
        <w:rPr>
          <w:rFonts w:ascii="Times New Roman" w:hAnsi="Times New Roman" w:cs="Times New Roman"/>
          <w:b/>
        </w:rPr>
        <w:t>testkultúrális</w:t>
      </w:r>
      <w:proofErr w:type="spellEnd"/>
      <w:r w:rsidRPr="00173398">
        <w:rPr>
          <w:rFonts w:ascii="Times New Roman" w:hAnsi="Times New Roman" w:cs="Times New Roman"/>
          <w:b/>
        </w:rPr>
        <w:t xml:space="preserve"> tevékenységében: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mozgásanyaga,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szabályai,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oktatása,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versenyeztetés.</w:t>
      </w:r>
    </w:p>
    <w:p w:rsidR="009F02A9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4870" w:rsidRPr="00C963D4" w:rsidRDefault="003E4870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3398">
        <w:rPr>
          <w:rFonts w:ascii="Times New Roman" w:hAnsi="Times New Roman" w:cs="Times New Roman"/>
          <w:b/>
        </w:rPr>
        <w:lastRenderedPageBreak/>
        <w:t xml:space="preserve">8. Az úszás helye, szerepe és jelentősége </w:t>
      </w:r>
      <w:r w:rsidR="00173398" w:rsidRPr="00173398">
        <w:rPr>
          <w:rFonts w:ascii="Times New Roman" w:hAnsi="Times New Roman" w:cs="Times New Roman"/>
          <w:b/>
        </w:rPr>
        <w:t>a középiskola</w:t>
      </w:r>
      <w:r w:rsidRPr="00173398">
        <w:rPr>
          <w:rFonts w:ascii="Times New Roman" w:hAnsi="Times New Roman" w:cs="Times New Roman"/>
          <w:b/>
        </w:rPr>
        <w:t xml:space="preserve"> </w:t>
      </w:r>
      <w:proofErr w:type="spellStart"/>
      <w:r w:rsidR="00692FF3" w:rsidRPr="00173398">
        <w:rPr>
          <w:rFonts w:ascii="Times New Roman" w:hAnsi="Times New Roman" w:cs="Times New Roman"/>
          <w:b/>
        </w:rPr>
        <w:t>testkultúrális</w:t>
      </w:r>
      <w:proofErr w:type="spellEnd"/>
      <w:r w:rsidRPr="00173398">
        <w:rPr>
          <w:rFonts w:ascii="Times New Roman" w:hAnsi="Times New Roman" w:cs="Times New Roman"/>
          <w:b/>
        </w:rPr>
        <w:t xml:space="preserve"> tevékenységeiben: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mozgásanyaga,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szabályai,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oktatása,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versenyeztetés.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</w:rPr>
        <w:t>9</w:t>
      </w:r>
      <w:r w:rsidRPr="00173398">
        <w:rPr>
          <w:rFonts w:ascii="Times New Roman" w:hAnsi="Times New Roman" w:cs="Times New Roman"/>
        </w:rPr>
        <w:t xml:space="preserve">. </w:t>
      </w:r>
      <w:r w:rsidRPr="00173398">
        <w:rPr>
          <w:rFonts w:ascii="Times New Roman" w:hAnsi="Times New Roman" w:cs="Times New Roman"/>
          <w:b/>
        </w:rPr>
        <w:t xml:space="preserve">A küzdősportok mozgásanyagának helye, szerepe és jelentősége </w:t>
      </w:r>
      <w:r w:rsidR="00173398" w:rsidRPr="00173398">
        <w:rPr>
          <w:rFonts w:ascii="Times New Roman" w:hAnsi="Times New Roman" w:cs="Times New Roman"/>
          <w:b/>
        </w:rPr>
        <w:t>a középiskola</w:t>
      </w:r>
      <w:r w:rsidRPr="00173398">
        <w:rPr>
          <w:rFonts w:ascii="Times New Roman" w:hAnsi="Times New Roman" w:cs="Times New Roman"/>
          <w:b/>
        </w:rPr>
        <w:t xml:space="preserve"> </w:t>
      </w:r>
      <w:proofErr w:type="spellStart"/>
      <w:r w:rsidR="00692FF3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C963D4" w:rsidRPr="00173398">
        <w:rPr>
          <w:rFonts w:ascii="Times New Roman" w:hAnsi="Times New Roman" w:cs="Times New Roman"/>
          <w:b/>
        </w:rPr>
        <w:t xml:space="preserve"> </w:t>
      </w:r>
      <w:r w:rsidRPr="00173398">
        <w:rPr>
          <w:rFonts w:ascii="Times New Roman" w:hAnsi="Times New Roman" w:cs="Times New Roman"/>
          <w:b/>
        </w:rPr>
        <w:t>tevékenységében: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mozgásanyaga,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szabályai,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oktatása,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versenyeztetés.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</w:rPr>
        <w:t xml:space="preserve">10. </w:t>
      </w:r>
      <w:r w:rsidRPr="00173398">
        <w:rPr>
          <w:rFonts w:ascii="Times New Roman" w:hAnsi="Times New Roman" w:cs="Times New Roman"/>
          <w:b/>
        </w:rPr>
        <w:t xml:space="preserve">A sportjátékok mozgásanyagának helye, szerepe és jelentősége </w:t>
      </w:r>
      <w:r w:rsidR="00173398" w:rsidRPr="00173398">
        <w:rPr>
          <w:rFonts w:ascii="Times New Roman" w:hAnsi="Times New Roman" w:cs="Times New Roman"/>
          <w:b/>
        </w:rPr>
        <w:t>a középiskola</w:t>
      </w:r>
      <w:r w:rsidRPr="00173398">
        <w:rPr>
          <w:rFonts w:ascii="Times New Roman" w:hAnsi="Times New Roman" w:cs="Times New Roman"/>
          <w:b/>
        </w:rPr>
        <w:t xml:space="preserve"> </w:t>
      </w:r>
      <w:proofErr w:type="spellStart"/>
      <w:r w:rsidR="00692FF3" w:rsidRPr="00173398">
        <w:rPr>
          <w:rFonts w:ascii="Times New Roman" w:hAnsi="Times New Roman" w:cs="Times New Roman"/>
          <w:b/>
        </w:rPr>
        <w:t>testkultúrális</w:t>
      </w:r>
      <w:proofErr w:type="spellEnd"/>
      <w:r w:rsidR="00C963D4" w:rsidRPr="00173398">
        <w:rPr>
          <w:rFonts w:ascii="Times New Roman" w:hAnsi="Times New Roman" w:cs="Times New Roman"/>
          <w:b/>
        </w:rPr>
        <w:t xml:space="preserve"> </w:t>
      </w:r>
      <w:r w:rsidR="00644CCC">
        <w:rPr>
          <w:rFonts w:ascii="Times New Roman" w:hAnsi="Times New Roman" w:cs="Times New Roman"/>
          <w:b/>
        </w:rPr>
        <w:t>tevékenységben: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sportágai,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mozgásanyaga,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oktatása,</w:t>
      </w:r>
    </w:p>
    <w:p w:rsidR="006E6D82" w:rsidRPr="00173398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szabályai,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398">
        <w:rPr>
          <w:rFonts w:ascii="Times New Roman" w:hAnsi="Times New Roman" w:cs="Times New Roman"/>
        </w:rPr>
        <w:t>- versenyeztetés, játékvezetői ismeretek.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>11. Az esélyegyenlőség megteremtése a testnevelésben. Az eltérő képességű (fogyatékkal, krónikus</w:t>
      </w:r>
      <w:r w:rsidR="00692FF3" w:rsidRPr="00C963D4">
        <w:rPr>
          <w:rFonts w:ascii="Times New Roman" w:hAnsi="Times New Roman" w:cs="Times New Roman"/>
          <w:b/>
        </w:rPr>
        <w:t xml:space="preserve"> </w:t>
      </w:r>
      <w:r w:rsidRPr="00C963D4">
        <w:rPr>
          <w:rFonts w:ascii="Times New Roman" w:hAnsi="Times New Roman" w:cs="Times New Roman"/>
          <w:b/>
        </w:rPr>
        <w:t>betegségekkel élő, testi fejlődésükben lemaradó, elhízott) tanulók és felnőttek mozgásterápiája,</w:t>
      </w:r>
      <w:r w:rsidR="00692FF3" w:rsidRPr="00C963D4">
        <w:rPr>
          <w:rFonts w:ascii="Times New Roman" w:hAnsi="Times New Roman" w:cs="Times New Roman"/>
          <w:b/>
        </w:rPr>
        <w:t xml:space="preserve"> </w:t>
      </w:r>
      <w:r w:rsidRPr="00C963D4">
        <w:rPr>
          <w:rFonts w:ascii="Times New Roman" w:hAnsi="Times New Roman" w:cs="Times New Roman"/>
          <w:b/>
        </w:rPr>
        <w:t>pszichoszomatikus fejlesztésének speciális ismeretei: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prevenció jelentősége a sajátos fejlesztést igénylők esetében,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sajátos fejlesztést igénylők sporttevékenységének koordinálása,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sportfoglalkozások szervezése, vezetése sajátos fejlesztést igénylők esetében,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gyakorlottság az integrált testnevelés- és sportfoglalkozás vezetésében.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>12. Eseményszervezés (</w:t>
      </w:r>
      <w:proofErr w:type="spellStart"/>
      <w:r w:rsidRPr="00C963D4">
        <w:rPr>
          <w:rFonts w:ascii="Times New Roman" w:hAnsi="Times New Roman" w:cs="Times New Roman"/>
          <w:b/>
        </w:rPr>
        <w:t>event</w:t>
      </w:r>
      <w:proofErr w:type="spellEnd"/>
      <w:r w:rsidRPr="00C963D4">
        <w:rPr>
          <w:rFonts w:ascii="Times New Roman" w:hAnsi="Times New Roman" w:cs="Times New Roman"/>
          <w:b/>
        </w:rPr>
        <w:t xml:space="preserve"> menedzsment) az iskolában: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sportesemények lehetséges változatai az iskolai élet különböző területein,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házibajnokságok (csapatsportágak, versengések, játékok) és szervezésük,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sportbemutatók és szervezésük,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sportnapok (iskolán kívüli résztvevőkkel is) és szervezésük,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sportbemutatók és ünnepélyek korosztályos jellemzői és szervezési kérdései,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 xml:space="preserve">- </w:t>
      </w:r>
      <w:r w:rsidR="00C963D4">
        <w:rPr>
          <w:rFonts w:ascii="Times New Roman" w:hAnsi="Times New Roman" w:cs="Times New Roman"/>
        </w:rPr>
        <w:t>táborok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>13. Prevenció és rehabilitáció az iskolában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Mozgásszervi elváltozások prevenciójának longitudinális programja Magyarországon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 xml:space="preserve">(Gerincgyógyászati Társaság programja): a </w:t>
      </w:r>
      <w:proofErr w:type="spellStart"/>
      <w:r w:rsidRPr="00C963D4">
        <w:rPr>
          <w:rFonts w:ascii="Times New Roman" w:hAnsi="Times New Roman" w:cs="Times New Roman"/>
        </w:rPr>
        <w:t>biomechanikailag</w:t>
      </w:r>
      <w:proofErr w:type="spellEnd"/>
      <w:r w:rsidRPr="00C963D4">
        <w:rPr>
          <w:rFonts w:ascii="Times New Roman" w:hAnsi="Times New Roman" w:cs="Times New Roman"/>
        </w:rPr>
        <w:t xml:space="preserve"> helyes testtartás kritériumainak,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63D4">
        <w:rPr>
          <w:rFonts w:ascii="Times New Roman" w:hAnsi="Times New Roman" w:cs="Times New Roman"/>
        </w:rPr>
        <w:t>agonista</w:t>
      </w:r>
      <w:proofErr w:type="spellEnd"/>
      <w:r w:rsidRPr="00C963D4">
        <w:rPr>
          <w:rFonts w:ascii="Times New Roman" w:hAnsi="Times New Roman" w:cs="Times New Roman"/>
        </w:rPr>
        <w:t xml:space="preserve">, </w:t>
      </w:r>
      <w:proofErr w:type="spellStart"/>
      <w:r w:rsidRPr="00C963D4">
        <w:rPr>
          <w:rFonts w:ascii="Times New Roman" w:hAnsi="Times New Roman" w:cs="Times New Roman"/>
        </w:rPr>
        <w:t>antagonista</w:t>
      </w:r>
      <w:proofErr w:type="spellEnd"/>
      <w:r w:rsidRPr="00C963D4">
        <w:rPr>
          <w:rFonts w:ascii="Times New Roman" w:hAnsi="Times New Roman" w:cs="Times New Roman"/>
        </w:rPr>
        <w:t xml:space="preserve"> izomegyensúly szempontjainak, ízületi mozgáshatároknak, a fizikai fittség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3D4">
        <w:rPr>
          <w:rFonts w:ascii="Times New Roman" w:hAnsi="Times New Roman" w:cs="Times New Roman"/>
        </w:rPr>
        <w:t>összetevőinek</w:t>
      </w:r>
      <w:proofErr w:type="gramEnd"/>
      <w:r w:rsidRPr="00C963D4">
        <w:rPr>
          <w:rFonts w:ascii="Times New Roman" w:hAnsi="Times New Roman" w:cs="Times New Roman"/>
        </w:rPr>
        <w:t xml:space="preserve"> részletezése: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állapotfelmérés, fizikális vizsgálatok (pulzus, vérnyomás, testtartás),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motoros tesztek szempontjainak, mérésének, értékelésének elméleti és gyakorlati ismertetése,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gyógytestnevelés helye, szerepe az iskolában,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 xml:space="preserve">- a tartási rendellenességek, </w:t>
      </w:r>
      <w:proofErr w:type="spellStart"/>
      <w:r w:rsidRPr="00C963D4">
        <w:rPr>
          <w:rFonts w:ascii="Times New Roman" w:hAnsi="Times New Roman" w:cs="Times New Roman"/>
        </w:rPr>
        <w:t>gerincdeformitások</w:t>
      </w:r>
      <w:proofErr w:type="spellEnd"/>
      <w:r w:rsidRPr="00C963D4">
        <w:rPr>
          <w:rFonts w:ascii="Times New Roman" w:hAnsi="Times New Roman" w:cs="Times New Roman"/>
        </w:rPr>
        <w:t xml:space="preserve"> prevenciója, rehabilitációja, aktív, passzív,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3D4">
        <w:rPr>
          <w:rFonts w:ascii="Times New Roman" w:hAnsi="Times New Roman" w:cs="Times New Roman"/>
        </w:rPr>
        <w:t>szabad</w:t>
      </w:r>
      <w:proofErr w:type="gramEnd"/>
      <w:r w:rsidRPr="00C963D4">
        <w:rPr>
          <w:rFonts w:ascii="Times New Roman" w:hAnsi="Times New Roman" w:cs="Times New Roman"/>
        </w:rPr>
        <w:t xml:space="preserve"> és szergyakorlatok,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egészségügyi rehabilitáció utáni fizikai aktivitás szempontjainak, mozgásanyagának,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3D4">
        <w:rPr>
          <w:rFonts w:ascii="Times New Roman" w:hAnsi="Times New Roman" w:cs="Times New Roman"/>
        </w:rPr>
        <w:t>terhelhetőségének</w:t>
      </w:r>
      <w:proofErr w:type="gramEnd"/>
      <w:r w:rsidRPr="00C963D4">
        <w:rPr>
          <w:rFonts w:ascii="Times New Roman" w:hAnsi="Times New Roman" w:cs="Times New Roman"/>
        </w:rPr>
        <w:t xml:space="preserve"> figyelembevétele stb.,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az egészségtudatos magatartás és életvitel kialakítása.</w:t>
      </w:r>
    </w:p>
    <w:p w:rsidR="009F02A9" w:rsidRPr="00C963D4" w:rsidRDefault="009F02A9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48E6" w:rsidRPr="00C963D4" w:rsidRDefault="007548E6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3D4">
        <w:rPr>
          <w:rFonts w:ascii="Times New Roman" w:hAnsi="Times New Roman" w:cs="Times New Roman"/>
          <w:b/>
        </w:rPr>
        <w:t>14. Tanári képességek fejlesztése – tehetséggondozás: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kompetenciák a szakmai felkészültség komponensei,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a tanuló személyiségének fejlesztése,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lastRenderedPageBreak/>
        <w:t>- tanulói csoportok, közösségek alakulásának fejlesztése a testnevelés órán,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sporttudományi ismeretek és tantervi tudás integrálása,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pedagógiai folyamat tervezése,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tehetség fogalma,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tehetség összetevői,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tehetségtípusok,</w:t>
      </w:r>
    </w:p>
    <w:p w:rsidR="006E6D82" w:rsidRPr="00C963D4" w:rsidRDefault="006E6D82" w:rsidP="00C9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3D4">
        <w:rPr>
          <w:rFonts w:ascii="Times New Roman" w:hAnsi="Times New Roman" w:cs="Times New Roman"/>
        </w:rPr>
        <w:t>- tehetség kiemelt területei,</w:t>
      </w:r>
    </w:p>
    <w:p w:rsidR="00780CD9" w:rsidRPr="003E4870" w:rsidRDefault="006E6D82" w:rsidP="00C963D4">
      <w:pPr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>- tehetség azonosítása.</w:t>
      </w:r>
    </w:p>
    <w:p w:rsidR="00C963D4" w:rsidRPr="003E4870" w:rsidRDefault="009F02A9" w:rsidP="00C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b/>
          <w:color w:val="000000" w:themeColor="text1"/>
        </w:rPr>
        <w:t xml:space="preserve">15. </w:t>
      </w:r>
      <w:r w:rsidR="00C963D4" w:rsidRPr="003E4870">
        <w:rPr>
          <w:rFonts w:ascii="Times New Roman" w:hAnsi="Times New Roman" w:cs="Times New Roman"/>
          <w:b/>
          <w:color w:val="000000" w:themeColor="text1"/>
        </w:rPr>
        <w:t>Testkultúra, testi nevelés, testnevelés fogalma. A testnevelés jelentősége a mai magyar közoktatás rendszerében (mindennapos testnevelés</w:t>
      </w:r>
      <w:r w:rsidR="00644CCC" w:rsidRPr="003E4870">
        <w:rPr>
          <w:rFonts w:ascii="Times New Roman" w:hAnsi="Times New Roman" w:cs="Times New Roman"/>
          <w:b/>
          <w:color w:val="000000" w:themeColor="text1"/>
        </w:rPr>
        <w:t>). A minőségi testnevelés elvei, oktatási stílusa</w:t>
      </w:r>
      <w:r w:rsidR="00BE2725">
        <w:rPr>
          <w:rFonts w:ascii="Times New Roman" w:hAnsi="Times New Roman" w:cs="Times New Roman"/>
          <w:b/>
          <w:color w:val="000000" w:themeColor="text1"/>
        </w:rPr>
        <w:t>i</w:t>
      </w:r>
    </w:p>
    <w:p w:rsidR="009F02A9" w:rsidRPr="003E4870" w:rsidRDefault="00CC7FED" w:rsidP="00C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>- komplex intézményi mozgásprogram</w:t>
      </w:r>
    </w:p>
    <w:p w:rsidR="00CC7FED" w:rsidRPr="003E4870" w:rsidRDefault="00CC7FED" w:rsidP="00C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>- a minőségi testnevelés tartalmi és módszertani értelmezése</w:t>
      </w:r>
    </w:p>
    <w:p w:rsidR="00CC7FED" w:rsidRPr="003E4870" w:rsidRDefault="00CC7FED" w:rsidP="00C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>- a pozitív tanulási környezet fenntartása</w:t>
      </w:r>
    </w:p>
    <w:p w:rsidR="00C963D4" w:rsidRPr="003E4870" w:rsidRDefault="00644CCC" w:rsidP="00C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 xml:space="preserve">- Oktatási stílusok, projektpedagógia </w:t>
      </w:r>
    </w:p>
    <w:p w:rsidR="00644CCC" w:rsidRPr="003E4870" w:rsidRDefault="00644CCC" w:rsidP="00C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BC6EB3" w:rsidRPr="003E4870" w:rsidRDefault="00C963D4" w:rsidP="00BC6E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E4870">
        <w:rPr>
          <w:rFonts w:ascii="Times New Roman" w:hAnsi="Times New Roman" w:cs="Times New Roman"/>
          <w:b/>
          <w:color w:val="000000" w:themeColor="text1"/>
        </w:rPr>
        <w:t>16. Értékelési formák a testnevelésben. Mérések a középiskolai keret</w:t>
      </w:r>
      <w:r w:rsidR="00BC6EB3" w:rsidRPr="003E4870">
        <w:rPr>
          <w:rFonts w:ascii="Times New Roman" w:hAnsi="Times New Roman" w:cs="Times New Roman"/>
          <w:b/>
          <w:color w:val="000000" w:themeColor="text1"/>
        </w:rPr>
        <w:t>tant</w:t>
      </w:r>
      <w:r w:rsidRPr="003E4870">
        <w:rPr>
          <w:rFonts w:ascii="Times New Roman" w:hAnsi="Times New Roman" w:cs="Times New Roman"/>
          <w:b/>
          <w:color w:val="000000" w:themeColor="text1"/>
        </w:rPr>
        <w:t xml:space="preserve">ervben meghatározottak alapján. </w:t>
      </w:r>
      <w:r w:rsidR="00BC6EB3" w:rsidRPr="003E4870">
        <w:rPr>
          <w:rFonts w:ascii="Times New Roman" w:hAnsi="Times New Roman" w:cs="Times New Roman"/>
          <w:b/>
          <w:color w:val="000000" w:themeColor="text1"/>
        </w:rPr>
        <w:t>Érettségi, mint felsőoktatási bemeneti követelmény.</w:t>
      </w:r>
    </w:p>
    <w:p w:rsidR="00BC6EB3" w:rsidRPr="003E4870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E4870">
        <w:rPr>
          <w:rFonts w:ascii="Times New Roman" w:hAnsi="Times New Roman" w:cs="Times New Roman"/>
          <w:b/>
          <w:color w:val="000000" w:themeColor="text1"/>
        </w:rPr>
        <w:tab/>
        <w:t xml:space="preserve">- </w:t>
      </w:r>
      <w:r w:rsidRPr="003E4870">
        <w:rPr>
          <w:rFonts w:ascii="Times New Roman" w:hAnsi="Times New Roman" w:cs="Times New Roman"/>
          <w:color w:val="000000" w:themeColor="text1"/>
        </w:rPr>
        <w:t xml:space="preserve">Diagnosztikus, formatív, </w:t>
      </w:r>
      <w:proofErr w:type="spellStart"/>
      <w:r w:rsidRPr="003E4870">
        <w:rPr>
          <w:rFonts w:ascii="Times New Roman" w:hAnsi="Times New Roman" w:cs="Times New Roman"/>
          <w:color w:val="000000" w:themeColor="text1"/>
        </w:rPr>
        <w:t>szummatív</w:t>
      </w:r>
      <w:proofErr w:type="spellEnd"/>
      <w:r w:rsidRPr="003E4870">
        <w:rPr>
          <w:rFonts w:ascii="Times New Roman" w:hAnsi="Times New Roman" w:cs="Times New Roman"/>
          <w:color w:val="000000" w:themeColor="text1"/>
        </w:rPr>
        <w:t xml:space="preserve"> értékelési formák</w:t>
      </w:r>
    </w:p>
    <w:p w:rsidR="00BC6EB3" w:rsidRPr="003E4870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ab/>
        <w:t>- NETFIT</w:t>
      </w:r>
    </w:p>
    <w:p w:rsidR="00BC6EB3" w:rsidRPr="003E4870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870">
        <w:rPr>
          <w:rFonts w:ascii="Times New Roman" w:hAnsi="Times New Roman" w:cs="Times New Roman"/>
          <w:color w:val="000000" w:themeColor="text1"/>
        </w:rPr>
        <w:tab/>
        <w:t>- Érettségi vizsga követelményei</w:t>
      </w:r>
    </w:p>
    <w:sectPr w:rsidR="00BC6EB3" w:rsidRPr="003E4870" w:rsidSect="0078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35CE"/>
    <w:multiLevelType w:val="hybridMultilevel"/>
    <w:tmpl w:val="AC0272D2"/>
    <w:lvl w:ilvl="0" w:tplc="DF649FF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2"/>
    <w:rsid w:val="00173398"/>
    <w:rsid w:val="00282EA4"/>
    <w:rsid w:val="00326A2F"/>
    <w:rsid w:val="003E4870"/>
    <w:rsid w:val="005D04F6"/>
    <w:rsid w:val="00644CCC"/>
    <w:rsid w:val="00692FF3"/>
    <w:rsid w:val="006E6D82"/>
    <w:rsid w:val="007548E6"/>
    <w:rsid w:val="00780CD9"/>
    <w:rsid w:val="009F02A9"/>
    <w:rsid w:val="00A95843"/>
    <w:rsid w:val="00BC6EB3"/>
    <w:rsid w:val="00BE2725"/>
    <w:rsid w:val="00C963D4"/>
    <w:rsid w:val="00CC7FED"/>
    <w:rsid w:val="00D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8723-3E3C-4F70-BBCE-42EBCC62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2021-02-10T11:53:00Z</cp:lastPrinted>
  <dcterms:created xsi:type="dcterms:W3CDTF">2021-02-03T20:48:00Z</dcterms:created>
  <dcterms:modified xsi:type="dcterms:W3CDTF">2021-03-06T08:08:00Z</dcterms:modified>
</cp:coreProperties>
</file>